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450" w:beforeAutospacing="0" w:after="450" w:afterAutospacing="0"/>
        <w:ind w:left="0" w:right="0"/>
        <w:jc w:val="both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附件：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wordWrap w:val="0"/>
        <w:spacing w:before="450" w:beforeAutospacing="0" w:after="45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连州市202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年新型农业经营主体培育项目实施主体入选名单</w:t>
      </w:r>
    </w:p>
    <w:tbl>
      <w:tblPr>
        <w:tblStyle w:val="4"/>
        <w:tblW w:w="9919" w:type="dxa"/>
        <w:tblInd w:w="-62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69"/>
        <w:gridCol w:w="645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Style w:val="6"/>
                <w:rFonts w:hint="default" w:ascii="仿宋_GB2312" w:hAnsi="微软雅黑" w:eastAsia="仿宋_GB2312" w:cs="仿宋_GB2312"/>
                <w:b/>
                <w:bCs/>
                <w:color w:val="424242"/>
                <w:sz w:val="30"/>
                <w:szCs w:val="30"/>
              </w:rPr>
              <w:t>申报单位</w:t>
            </w:r>
          </w:p>
        </w:tc>
        <w:tc>
          <w:tcPr>
            <w:tcW w:w="64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="仿宋_GB2312"/>
                <w:color w:val="424242"/>
                <w:lang w:eastAsia="zh-CN"/>
              </w:rPr>
            </w:pPr>
            <w:r>
              <w:rPr>
                <w:rStyle w:val="6"/>
                <w:rFonts w:hint="eastAsia" w:ascii="仿宋_GB2312" w:hAnsi="微软雅黑" w:eastAsia="仿宋_GB2312" w:cs="仿宋_GB2312"/>
                <w:b/>
                <w:bCs/>
                <w:color w:val="424242"/>
                <w:sz w:val="30"/>
                <w:szCs w:val="30"/>
                <w:lang w:eastAsia="zh-CN"/>
              </w:rPr>
              <w:t>建设内容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69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  <w:t>连州市太阳盖种植专业合作社</w:t>
            </w:r>
          </w:p>
        </w:tc>
        <w:tc>
          <w:tcPr>
            <w:tcW w:w="6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  <w:t>20亩老旧大棚更新改造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69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  <w:t>连州市华创种养专业合作社</w:t>
            </w:r>
          </w:p>
        </w:tc>
        <w:tc>
          <w:tcPr>
            <w:tcW w:w="6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  <w:t>20亩果树遮阳避雨棚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3469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  <w:t>连州市石头花种养专业合作社</w:t>
            </w:r>
          </w:p>
        </w:tc>
        <w:tc>
          <w:tcPr>
            <w:tcW w:w="6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  <w:t>沼气池2200立方米、氧化塘1000立方米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69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  <w:t>连州市长盛生态农业专业合作社</w:t>
            </w:r>
          </w:p>
        </w:tc>
        <w:tc>
          <w:tcPr>
            <w:tcW w:w="6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  <w:t>电商平台及应用小程序、快递物流商用打印机2台、直播间电脑10台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69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  <w:t>连州市俊兴沙田柚家庭农场</w:t>
            </w:r>
          </w:p>
        </w:tc>
        <w:tc>
          <w:tcPr>
            <w:tcW w:w="6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  <w:t>果园水泥机耕路（长200米、宽2.2米、厚0.1米）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69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  <w:t>连州市全家乐家庭农场</w:t>
            </w:r>
          </w:p>
        </w:tc>
        <w:tc>
          <w:tcPr>
            <w:tcW w:w="6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1"/>
                <w:szCs w:val="21"/>
                <w:lang w:val="en-US" w:eastAsia="zh-CN"/>
              </w:rPr>
              <w:t>冷库40立方米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85165"/>
    <w:rsid w:val="15A46B99"/>
    <w:rsid w:val="414E3152"/>
    <w:rsid w:val="50F37E9F"/>
    <w:rsid w:val="6CF07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2021-08-05T02:38:00Z</dcterms:created>
  <dc:creator>Administrator</dc:creator>
  <cp:lastModifiedBy>Administrator</cp:lastModifiedBy>
  <dcterms:modified xsi:type="dcterms:W3CDTF">2025-12-11T03:40:41Z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